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jc w:val="center"/>
      </w:pPr>
      <w:r>
        <w:drawing>
          <wp:inline distT="0" distB="0" distL="114300" distR="114300">
            <wp:extent cx="1960245" cy="2652395"/>
            <wp:effectExtent l="0" t="0" r="1905" b="14605"/>
            <wp:docPr id="8" name="图片 142339" descr="571976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42339" descr="5719766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60245" cy="26523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图为</w:t>
      </w:r>
      <w:bookmarkStart w:id="0" w:name="OLE_LINK1"/>
      <w:r>
        <w:rPr>
          <w:rFonts w:hint="eastAsia" w:ascii="宋体" w:hAnsi="宋体" w:eastAsia="宋体" w:cs="宋体"/>
          <w:sz w:val="28"/>
          <w:szCs w:val="28"/>
        </w:rPr>
        <w:t>夸美纽斯</w:t>
      </w:r>
      <w:bookmarkEnd w:id="0"/>
      <w:r>
        <w:rPr>
          <w:rFonts w:hint="eastAsia" w:ascii="宋体" w:hAnsi="宋体" w:eastAsia="宋体" w:cs="宋体"/>
          <w:sz w:val="28"/>
          <w:szCs w:val="28"/>
          <w:lang w:eastAsia="zh-CN"/>
        </w:rPr>
        <w:t>，捷克教育家夸美纽斯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1632年出版《大教学论》首次提出前后衔接的学校体系普及教育：所有人…，不论富贵和贫贱，都应该进学校。教学原则：直观原则、循序渐进原则、启发性原则、巩固性原则。班级授课制：“一个人的心理可以激励别人的心理，一个人的记忆可以激励别人的记忆”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0YjMxYTdjMDNjYzYyZTU0MjJhYzY0MjMyNjJlN2MifQ=="/>
  </w:docVars>
  <w:rsids>
    <w:rsidRoot w:val="48E3473F"/>
    <w:rsid w:val="12E5288F"/>
    <w:rsid w:val="48E3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2024-01-29T06:33:00Z</dcterms:created>
  <dc:creator>LIU</dc:creator>
  <cp:lastModifiedBy>LIU</cp:lastModifiedBy>
  <dcterms:modified xsi:type="dcterms:W3CDTF">2024-01-29T06:49:59Z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98DE5F69A73543098B77BCA1BD50C389_11</vt:lpwstr>
  </property>
</Properties>
</file>